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0FB70C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A4D17" w:rsidRPr="00DA61ED">
        <w:rPr>
          <w:b/>
          <w:sz w:val="18"/>
          <w:szCs w:val="18"/>
        </w:rPr>
        <w:t>„</w:t>
      </w:r>
      <w:bookmarkEnd w:id="0"/>
      <w:r w:rsidR="004A4D17" w:rsidRPr="00DA61ED">
        <w:rPr>
          <w:b/>
          <w:sz w:val="18"/>
          <w:szCs w:val="18"/>
        </w:rPr>
        <w:t xml:space="preserve">Pásové rypadlo“ </w:t>
      </w:r>
      <w:r w:rsidR="004A4D17" w:rsidRPr="00DA61ED">
        <w:rPr>
          <w:sz w:val="18"/>
          <w:szCs w:val="18"/>
        </w:rPr>
        <w:t>č.j. 31622/2024-SŽ-OŘ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4A4D17"/>
    <w:rsid w:val="00506089"/>
    <w:rsid w:val="005333BD"/>
    <w:rsid w:val="0060521D"/>
    <w:rsid w:val="009C4C47"/>
    <w:rsid w:val="00A51739"/>
    <w:rsid w:val="00AE2C34"/>
    <w:rsid w:val="00AE3F9F"/>
    <w:rsid w:val="00B20078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434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2024-08-01T12:31:00Z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